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B2" w:rsidRPr="00827D53" w:rsidRDefault="00433DB2" w:rsidP="00433DB2">
      <w:pPr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b/>
          <w:color w:val="000000" w:themeColor="text1"/>
          <w:sz w:val="20"/>
        </w:rPr>
        <w:t>OP</w:t>
      </w:r>
      <w:bookmarkStart w:id="0" w:name="_GoBack"/>
      <w:bookmarkEnd w:id="0"/>
      <w:r w:rsidRPr="00827D53">
        <w:rPr>
          <w:rFonts w:ascii="Arial" w:eastAsia="Arial" w:hAnsi="Arial" w:cs="Arial"/>
          <w:b/>
          <w:color w:val="000000" w:themeColor="text1"/>
          <w:sz w:val="20"/>
        </w:rPr>
        <w:t>TİMAL DENGE TEKNİK DENETİM A.Ş ÜST YÖNETİMİ</w:t>
      </w:r>
      <w:r w:rsidRPr="00827D53">
        <w:rPr>
          <w:rFonts w:ascii="Arial" w:eastAsia="Arial" w:hAnsi="Arial" w:cs="Arial"/>
          <w:color w:val="000000" w:themeColor="text1"/>
          <w:sz w:val="20"/>
        </w:rPr>
        <w:t>,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>Faaliyetlerini;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 xml:space="preserve">Muhatapları arasında ayrım gözetmeksizin </w:t>
      </w:r>
      <w:r w:rsidRPr="00827D53">
        <w:rPr>
          <w:rFonts w:ascii="Arial" w:eastAsia="Arial" w:hAnsi="Arial" w:cs="Arial"/>
          <w:b/>
          <w:color w:val="000000" w:themeColor="text1"/>
          <w:sz w:val="20"/>
        </w:rPr>
        <w:t>tarafsızlık</w:t>
      </w:r>
      <w:r w:rsidRPr="00827D53">
        <w:rPr>
          <w:rFonts w:ascii="Arial" w:eastAsia="Arial" w:hAnsi="Arial" w:cs="Arial"/>
          <w:color w:val="000000" w:themeColor="text1"/>
          <w:sz w:val="20"/>
        </w:rPr>
        <w:t xml:space="preserve"> ve </w:t>
      </w:r>
      <w:r w:rsidRPr="00827D53">
        <w:rPr>
          <w:rFonts w:ascii="Arial" w:eastAsia="Arial" w:hAnsi="Arial" w:cs="Arial"/>
          <w:b/>
          <w:color w:val="000000" w:themeColor="text1"/>
          <w:sz w:val="20"/>
        </w:rPr>
        <w:t>bağımsızlık</w:t>
      </w:r>
      <w:r w:rsidRPr="00827D53">
        <w:rPr>
          <w:rFonts w:ascii="Arial" w:eastAsia="Arial" w:hAnsi="Arial" w:cs="Arial"/>
          <w:color w:val="000000" w:themeColor="text1"/>
          <w:sz w:val="20"/>
        </w:rPr>
        <w:t xml:space="preserve"> ilkelerine bağlı kalarak gerçekleştireceğini,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 xml:space="preserve">Hiçbir kurum ve kuruluş ile çıkar ilişkisinde bulunmadan </w:t>
      </w:r>
      <w:r w:rsidRPr="00827D53">
        <w:rPr>
          <w:rFonts w:ascii="Arial" w:eastAsia="Arial" w:hAnsi="Arial" w:cs="Arial"/>
          <w:b/>
          <w:color w:val="000000" w:themeColor="text1"/>
          <w:sz w:val="20"/>
        </w:rPr>
        <w:t>objektif</w:t>
      </w:r>
      <w:r w:rsidRPr="00827D53">
        <w:rPr>
          <w:rFonts w:ascii="Arial" w:eastAsia="Arial" w:hAnsi="Arial" w:cs="Arial"/>
          <w:color w:val="000000" w:themeColor="text1"/>
          <w:sz w:val="20"/>
        </w:rPr>
        <w:t xml:space="preserve"> ve </w:t>
      </w:r>
      <w:r w:rsidRPr="00827D53">
        <w:rPr>
          <w:rFonts w:ascii="Arial" w:eastAsia="Arial" w:hAnsi="Arial" w:cs="Arial"/>
          <w:b/>
          <w:color w:val="000000" w:themeColor="text1"/>
          <w:sz w:val="20"/>
        </w:rPr>
        <w:t>güvenilir</w:t>
      </w:r>
      <w:r w:rsidRPr="00827D53">
        <w:rPr>
          <w:rFonts w:ascii="Arial" w:eastAsia="Arial" w:hAnsi="Arial" w:cs="Arial"/>
          <w:color w:val="000000" w:themeColor="text1"/>
          <w:sz w:val="20"/>
        </w:rPr>
        <w:t xml:space="preserve"> bir şekilde yerine getireceğini,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>Faaliyet alanlarında oluşabilecek riskleri değerlendireceğini ve en aza indireceğini,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>Faaliyetleri sırasında elde ettiği bilgileri ve muayene sonuçlarını; kanun/yasa gerekliliği veya kamu kurumu talebi harici durumlarda gizli bilgi olarak kabul edeceğini ve üçüncü taraflar ile paylaşmayacağını,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>Prosedürlerini; belgelendirme ve muayene sonuçlarına müdahale etmeyecek şekilde oluşturacağını ve uygulayacağını,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>Belgelendirme ve Muayene personelinin yetkin olduğu konularda aldığı kararlara etki etmeyeceğini,</w:t>
      </w:r>
    </w:p>
    <w:p w:rsidR="00433DB2" w:rsidRPr="00326E73" w:rsidRDefault="00827D53" w:rsidP="00433DB2">
      <w:pPr>
        <w:spacing w:line="240" w:lineRule="auto"/>
        <w:jc w:val="both"/>
        <w:rPr>
          <w:rFonts w:ascii="Arial" w:eastAsia="Arial" w:hAnsi="Arial" w:cs="Arial"/>
          <w:color w:val="0070C0"/>
          <w:sz w:val="20"/>
        </w:rPr>
      </w:pPr>
      <w:r w:rsidRPr="00326E73">
        <w:rPr>
          <w:rFonts w:ascii="Arial" w:eastAsia="Arial" w:hAnsi="Arial" w:cs="Arial"/>
          <w:color w:val="0070C0"/>
          <w:sz w:val="20"/>
        </w:rPr>
        <w:t>Belgelendirme ve Muayene sürecind</w:t>
      </w:r>
      <w:r w:rsidR="00433DB2" w:rsidRPr="00326E73">
        <w:rPr>
          <w:rFonts w:ascii="Arial" w:eastAsia="Arial" w:hAnsi="Arial" w:cs="Arial"/>
          <w:color w:val="0070C0"/>
          <w:sz w:val="20"/>
        </w:rPr>
        <w:t>e</w:t>
      </w:r>
      <w:r w:rsidRPr="00326E73">
        <w:rPr>
          <w:rFonts w:ascii="Arial" w:eastAsia="Arial" w:hAnsi="Arial" w:cs="Arial"/>
          <w:color w:val="0070C0"/>
          <w:sz w:val="20"/>
        </w:rPr>
        <w:t xml:space="preserve"> şube, temsilcilik ve yüklenicilerinin faaliyetleri de dahil olmak üzere, </w:t>
      </w:r>
      <w:r w:rsidR="00433DB2" w:rsidRPr="00326E73">
        <w:rPr>
          <w:rFonts w:ascii="Arial" w:eastAsia="Arial" w:hAnsi="Arial" w:cs="Arial"/>
          <w:color w:val="0070C0"/>
          <w:sz w:val="20"/>
        </w:rPr>
        <w:t xml:space="preserve"> tarafsızlığa gölge düşürecek ticari, mali ve diğer baskılara izin vermeyeceğini, 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>Tarafsızlığı etkilenecek herhangi bir durum söz konusu olduğunda belgelendirme ve muayene sürecini sonlandıracağını,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>Hizmet verdiği kurum/kuruluşların itibarına gölge düşürecek her türlü davranıştan uzak duracağını,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>Belgelendirme ve Muayene faaliyetleri ile ilgili alınan kararların ve bu kararların doğruluklarının bağımsızlığı ile çelişebilecek her türlü faaliyetten uzak duracağını,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>Belgelendirme ve Muayene edilen ürününün veya hizmetin;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>Üreticisi, montajcısı, bakımcısı, tedarikçisi, tasarımcısı, kullanıcısı,  satın alıcısı, sahibi ya da bu tarafların yetkili temsilcisi olmayacağını,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>Belgelendirme ve Muayene personelinin mali ve ticari baskıdan uzak kalmasını sağlayacağını,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>Belgelendirme ve Muayene personelinin ücret ve performanslarını, gerçekleştirdiği muayene adedinden ve sonucundan bağımsız olarak değerlendireceğini,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>Belgelendirme ve Muayene personelini, üzerinden en az 2 yıl geçmeden daha önce çalışmış olduğu kurum ya da kuruluşa muayene hizmeti verilmesi için görevlendirmeyeceğini,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>Faaliyetlerini;</w:t>
      </w:r>
    </w:p>
    <w:p w:rsidR="00433DB2" w:rsidRPr="00827D53" w:rsidRDefault="00433DB2" w:rsidP="00433DB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 xml:space="preserve">Yetkin personeli ile </w:t>
      </w:r>
      <w:r w:rsidRPr="00827D53">
        <w:rPr>
          <w:rFonts w:ascii="Arial" w:eastAsia="Arial" w:hAnsi="Arial" w:cs="Arial"/>
          <w:b/>
          <w:color w:val="000000" w:themeColor="text1"/>
          <w:sz w:val="20"/>
        </w:rPr>
        <w:t>şeffaf</w:t>
      </w:r>
      <w:r w:rsidRPr="00827D53">
        <w:rPr>
          <w:rFonts w:ascii="Arial" w:eastAsia="Arial" w:hAnsi="Arial" w:cs="Arial"/>
          <w:color w:val="000000" w:themeColor="text1"/>
          <w:sz w:val="20"/>
        </w:rPr>
        <w:t xml:space="preserve">, </w:t>
      </w:r>
      <w:r w:rsidRPr="00827D53">
        <w:rPr>
          <w:rFonts w:ascii="Arial" w:eastAsia="Arial" w:hAnsi="Arial" w:cs="Arial"/>
          <w:b/>
          <w:color w:val="000000" w:themeColor="text1"/>
          <w:sz w:val="20"/>
        </w:rPr>
        <w:t>tarafsız</w:t>
      </w:r>
      <w:r w:rsidRPr="00827D53">
        <w:rPr>
          <w:rFonts w:ascii="Arial" w:eastAsia="Arial" w:hAnsi="Arial" w:cs="Arial"/>
          <w:color w:val="000000" w:themeColor="text1"/>
          <w:sz w:val="20"/>
        </w:rPr>
        <w:t xml:space="preserve"> ve </w:t>
      </w:r>
      <w:r w:rsidRPr="00827D53">
        <w:rPr>
          <w:rFonts w:ascii="Arial" w:eastAsia="Arial" w:hAnsi="Arial" w:cs="Arial"/>
          <w:b/>
          <w:color w:val="000000" w:themeColor="text1"/>
          <w:sz w:val="20"/>
        </w:rPr>
        <w:t>bağımsız</w:t>
      </w:r>
      <w:r w:rsidRPr="00827D53">
        <w:rPr>
          <w:rFonts w:ascii="Arial" w:eastAsia="Arial" w:hAnsi="Arial" w:cs="Arial"/>
          <w:color w:val="000000" w:themeColor="text1"/>
          <w:sz w:val="20"/>
        </w:rPr>
        <w:t xml:space="preserve"> bir şekilde yürütmek için gerekli kaynakları sağlayacağını,</w:t>
      </w:r>
    </w:p>
    <w:p w:rsidR="00433DB2" w:rsidRPr="00827D53" w:rsidRDefault="00433DB2" w:rsidP="00433DB2">
      <w:pPr>
        <w:jc w:val="both"/>
        <w:rPr>
          <w:rFonts w:ascii="Arial" w:eastAsia="Arial" w:hAnsi="Arial" w:cs="Arial"/>
          <w:color w:val="000000" w:themeColor="text1"/>
          <w:sz w:val="20"/>
        </w:rPr>
      </w:pPr>
      <w:r w:rsidRPr="00827D53">
        <w:rPr>
          <w:rFonts w:ascii="Arial" w:eastAsia="Arial" w:hAnsi="Arial" w:cs="Arial"/>
          <w:color w:val="000000" w:themeColor="text1"/>
          <w:sz w:val="20"/>
        </w:rPr>
        <w:t xml:space="preserve">                                                                                                                                                   Taahhüt eder.</w:t>
      </w:r>
    </w:p>
    <w:p w:rsidR="009D2899" w:rsidRPr="00827D53" w:rsidRDefault="009D2899" w:rsidP="009810D7">
      <w:pPr>
        <w:spacing w:before="100" w:after="100"/>
        <w:rPr>
          <w:rFonts w:ascii="Arial" w:hAnsi="Arial" w:cs="Arial"/>
          <w:color w:val="000000" w:themeColor="text1"/>
          <w:sz w:val="18"/>
        </w:rPr>
      </w:pPr>
    </w:p>
    <w:sectPr w:rsidR="009D2899" w:rsidRPr="00827D53" w:rsidSect="00425856">
      <w:headerReference w:type="default" r:id="rId8"/>
      <w:footerReference w:type="default" r:id="rId9"/>
      <w:pgSz w:w="11906" w:h="16838"/>
      <w:pgMar w:top="720" w:right="720" w:bottom="720" w:left="720" w:header="708" w:footer="554" w:gutter="0"/>
      <w:pgBorders>
        <w:top w:val="single" w:sz="8" w:space="0" w:color="auto"/>
        <w:left w:val="single" w:sz="8" w:space="5" w:color="auto"/>
        <w:bottom w:val="single" w:sz="8" w:space="0" w:color="auto"/>
        <w:right w:val="single" w:sz="8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509" w:rsidRDefault="00A66509" w:rsidP="00E65DD7">
      <w:pPr>
        <w:spacing w:after="0" w:line="240" w:lineRule="auto"/>
      </w:pPr>
      <w:r>
        <w:separator/>
      </w:r>
    </w:p>
  </w:endnote>
  <w:endnote w:type="continuationSeparator" w:id="0">
    <w:p w:rsidR="00A66509" w:rsidRDefault="00A66509" w:rsidP="00E6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8DC" w:rsidRDefault="001738DC" w:rsidP="00673D0C">
    <w:pPr>
      <w:pStyle w:val="Altbilgi"/>
      <w:jc w:val="right"/>
    </w:pPr>
    <w:r>
      <w:t xml:space="preserve">Orjinal imza bulunmayan, basılmış nüshalar kontrolsüz kopyadır. </w:t>
    </w:r>
  </w:p>
  <w:p w:rsidR="001738DC" w:rsidRDefault="001738D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509" w:rsidRDefault="00A66509" w:rsidP="00E65DD7">
      <w:pPr>
        <w:spacing w:after="0" w:line="240" w:lineRule="auto"/>
      </w:pPr>
      <w:r>
        <w:separator/>
      </w:r>
    </w:p>
  </w:footnote>
  <w:footnote w:type="continuationSeparator" w:id="0">
    <w:p w:rsidR="00A66509" w:rsidRDefault="00A66509" w:rsidP="00E6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690"/>
      <w:gridCol w:w="4089"/>
      <w:gridCol w:w="1260"/>
      <w:gridCol w:w="1643"/>
    </w:tblGrid>
    <w:tr w:rsidR="00EC4FBB" w:rsidTr="00602356">
      <w:tc>
        <w:tcPr>
          <w:tcW w:w="1727" w:type="pct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EC4FBB" w:rsidRPr="00C935C5" w:rsidRDefault="00EC4FBB" w:rsidP="00EC4FBB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372D85F" wp14:editId="27E38B48">
                <wp:extent cx="1849037" cy="324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ptimal logo (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9037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4" w:type="pct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433DB2" w:rsidRPr="00433DB2" w:rsidRDefault="00433DB2" w:rsidP="00433DB2">
          <w:pPr>
            <w:jc w:val="center"/>
            <w:rPr>
              <w:rFonts w:ascii="Arial" w:hAnsi="Arial" w:cs="Arial"/>
              <w:b/>
              <w:sz w:val="28"/>
            </w:rPr>
          </w:pPr>
          <w:r w:rsidRPr="00433DB2">
            <w:rPr>
              <w:rFonts w:ascii="Arial" w:hAnsi="Arial" w:cs="Arial"/>
              <w:b/>
              <w:sz w:val="28"/>
            </w:rPr>
            <w:t xml:space="preserve">ÜST YÖNETİMİN GİZLİLİK VE </w:t>
          </w:r>
        </w:p>
        <w:p w:rsidR="00EC4FBB" w:rsidRPr="005208BC" w:rsidRDefault="00433DB2" w:rsidP="00433DB2">
          <w:pPr>
            <w:jc w:val="center"/>
            <w:rPr>
              <w:rFonts w:ascii="Arial" w:hAnsi="Arial" w:cs="Arial"/>
              <w:b/>
              <w:sz w:val="28"/>
            </w:rPr>
          </w:pPr>
          <w:r w:rsidRPr="00433DB2">
            <w:rPr>
              <w:rFonts w:ascii="Arial" w:hAnsi="Arial" w:cs="Arial"/>
              <w:b/>
              <w:sz w:val="28"/>
            </w:rPr>
            <w:t>TARAFSIZLIK TAAHHÜDÜ</w:t>
          </w:r>
        </w:p>
      </w:tc>
      <w:tc>
        <w:tcPr>
          <w:tcW w:w="590" w:type="pct"/>
          <w:tcBorders>
            <w:top w:val="single" w:sz="8" w:space="0" w:color="auto"/>
            <w:left w:val="single" w:sz="8" w:space="0" w:color="auto"/>
          </w:tcBorders>
          <w:vAlign w:val="center"/>
        </w:tcPr>
        <w:p w:rsidR="00EC4FBB" w:rsidRPr="009B4C5F" w:rsidRDefault="00EC4FBB" w:rsidP="00EC4FBB">
          <w:pPr>
            <w:rPr>
              <w:rFonts w:ascii="Arial" w:hAnsi="Arial" w:cs="Arial"/>
              <w:b/>
              <w:sz w:val="16"/>
              <w:szCs w:val="18"/>
            </w:rPr>
          </w:pPr>
          <w:r w:rsidRPr="009B4C5F">
            <w:rPr>
              <w:rFonts w:ascii="Arial" w:hAnsi="Arial" w:cs="Arial"/>
              <w:b/>
              <w:sz w:val="16"/>
              <w:szCs w:val="18"/>
            </w:rPr>
            <w:t>Doküman No.</w:t>
          </w:r>
        </w:p>
      </w:tc>
      <w:tc>
        <w:tcPr>
          <w:tcW w:w="769" w:type="pct"/>
          <w:tcBorders>
            <w:top w:val="single" w:sz="8" w:space="0" w:color="auto"/>
            <w:right w:val="single" w:sz="8" w:space="0" w:color="auto"/>
          </w:tcBorders>
          <w:vAlign w:val="center"/>
        </w:tcPr>
        <w:p w:rsidR="00EC4FBB" w:rsidRPr="009B4C5F" w:rsidRDefault="00383CDF" w:rsidP="00EC4FBB">
          <w:pPr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F.</w:t>
          </w:r>
          <w:r w:rsidR="00433DB2">
            <w:rPr>
              <w:rFonts w:ascii="Arial" w:hAnsi="Arial" w:cs="Arial"/>
              <w:sz w:val="16"/>
              <w:szCs w:val="18"/>
            </w:rPr>
            <w:t>02</w:t>
          </w:r>
        </w:p>
      </w:tc>
    </w:tr>
    <w:tr w:rsidR="00EC4FBB" w:rsidTr="00602356">
      <w:tc>
        <w:tcPr>
          <w:tcW w:w="1727" w:type="pct"/>
          <w:vMerge/>
          <w:tcBorders>
            <w:left w:val="single" w:sz="8" w:space="0" w:color="auto"/>
            <w:right w:val="single" w:sz="8" w:space="0" w:color="auto"/>
          </w:tcBorders>
        </w:tcPr>
        <w:p w:rsidR="00EC4FBB" w:rsidRDefault="00EC4FBB" w:rsidP="00EC4FBB"/>
      </w:tc>
      <w:tc>
        <w:tcPr>
          <w:tcW w:w="1914" w:type="pct"/>
          <w:vMerge/>
          <w:tcBorders>
            <w:left w:val="single" w:sz="8" w:space="0" w:color="auto"/>
            <w:right w:val="single" w:sz="8" w:space="0" w:color="auto"/>
          </w:tcBorders>
        </w:tcPr>
        <w:p w:rsidR="00EC4FBB" w:rsidRPr="00EA5B39" w:rsidRDefault="00EC4FBB" w:rsidP="00EC4FBB">
          <w:pPr>
            <w:rPr>
              <w:sz w:val="18"/>
              <w:szCs w:val="18"/>
            </w:rPr>
          </w:pPr>
        </w:p>
      </w:tc>
      <w:tc>
        <w:tcPr>
          <w:tcW w:w="590" w:type="pct"/>
          <w:tcBorders>
            <w:left w:val="single" w:sz="8" w:space="0" w:color="auto"/>
          </w:tcBorders>
          <w:vAlign w:val="center"/>
        </w:tcPr>
        <w:p w:rsidR="00EC4FBB" w:rsidRPr="009B4C5F" w:rsidRDefault="00EC4FBB" w:rsidP="00EC4FBB">
          <w:pPr>
            <w:rPr>
              <w:rFonts w:ascii="Arial" w:hAnsi="Arial" w:cs="Arial"/>
              <w:b/>
              <w:sz w:val="16"/>
              <w:szCs w:val="18"/>
            </w:rPr>
          </w:pPr>
          <w:r w:rsidRPr="009B4C5F">
            <w:rPr>
              <w:rFonts w:ascii="Arial" w:hAnsi="Arial" w:cs="Arial"/>
              <w:b/>
              <w:sz w:val="16"/>
              <w:szCs w:val="18"/>
            </w:rPr>
            <w:t>Yayın Tarihi</w:t>
          </w:r>
        </w:p>
      </w:tc>
      <w:tc>
        <w:tcPr>
          <w:tcW w:w="769" w:type="pct"/>
          <w:tcBorders>
            <w:right w:val="single" w:sz="8" w:space="0" w:color="auto"/>
          </w:tcBorders>
          <w:vAlign w:val="center"/>
        </w:tcPr>
        <w:p w:rsidR="00EC4FBB" w:rsidRPr="009B4C5F" w:rsidRDefault="00827D53" w:rsidP="00EC4FBB">
          <w:pPr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16/</w:t>
          </w:r>
          <w:r w:rsidR="00433DB2">
            <w:rPr>
              <w:rFonts w:ascii="Arial" w:hAnsi="Arial" w:cs="Arial"/>
              <w:sz w:val="16"/>
              <w:szCs w:val="18"/>
            </w:rPr>
            <w:t>01/2018</w:t>
          </w:r>
        </w:p>
      </w:tc>
    </w:tr>
    <w:tr w:rsidR="00EC4FBB" w:rsidTr="00602356">
      <w:trPr>
        <w:trHeight w:val="143"/>
      </w:trPr>
      <w:tc>
        <w:tcPr>
          <w:tcW w:w="1727" w:type="pct"/>
          <w:vMerge/>
          <w:tcBorders>
            <w:left w:val="single" w:sz="8" w:space="0" w:color="auto"/>
            <w:right w:val="single" w:sz="8" w:space="0" w:color="auto"/>
          </w:tcBorders>
        </w:tcPr>
        <w:p w:rsidR="00EC4FBB" w:rsidRDefault="00EC4FBB" w:rsidP="00EC4FBB"/>
      </w:tc>
      <w:tc>
        <w:tcPr>
          <w:tcW w:w="1914" w:type="pct"/>
          <w:vMerge/>
          <w:tcBorders>
            <w:left w:val="single" w:sz="8" w:space="0" w:color="auto"/>
            <w:right w:val="single" w:sz="8" w:space="0" w:color="auto"/>
          </w:tcBorders>
        </w:tcPr>
        <w:p w:rsidR="00EC4FBB" w:rsidRPr="00EA5B39" w:rsidRDefault="00EC4FBB" w:rsidP="00EC4FBB">
          <w:pPr>
            <w:rPr>
              <w:sz w:val="18"/>
              <w:szCs w:val="18"/>
            </w:rPr>
          </w:pPr>
        </w:p>
      </w:tc>
      <w:tc>
        <w:tcPr>
          <w:tcW w:w="590" w:type="pct"/>
          <w:tcBorders>
            <w:left w:val="single" w:sz="8" w:space="0" w:color="auto"/>
          </w:tcBorders>
          <w:vAlign w:val="center"/>
        </w:tcPr>
        <w:p w:rsidR="00EC4FBB" w:rsidRPr="009B4C5F" w:rsidRDefault="00EC4FBB" w:rsidP="00EC4FBB">
          <w:pPr>
            <w:rPr>
              <w:rFonts w:ascii="Arial" w:hAnsi="Arial" w:cs="Arial"/>
              <w:b/>
              <w:sz w:val="16"/>
              <w:szCs w:val="18"/>
            </w:rPr>
          </w:pPr>
          <w:r w:rsidRPr="009B4C5F">
            <w:rPr>
              <w:rFonts w:ascii="Arial" w:hAnsi="Arial" w:cs="Arial"/>
              <w:b/>
              <w:sz w:val="16"/>
              <w:szCs w:val="18"/>
            </w:rPr>
            <w:t>Rev.Tarihi</w:t>
          </w:r>
        </w:p>
      </w:tc>
      <w:tc>
        <w:tcPr>
          <w:tcW w:w="769" w:type="pct"/>
          <w:tcBorders>
            <w:right w:val="single" w:sz="8" w:space="0" w:color="auto"/>
          </w:tcBorders>
          <w:vAlign w:val="center"/>
        </w:tcPr>
        <w:p w:rsidR="00EC4FBB" w:rsidRPr="009B4C5F" w:rsidRDefault="00DD79D4" w:rsidP="00833C41">
          <w:pPr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02/06</w:t>
          </w:r>
          <w:r w:rsidR="00827D53">
            <w:rPr>
              <w:rFonts w:ascii="Arial" w:hAnsi="Arial" w:cs="Arial"/>
              <w:sz w:val="16"/>
              <w:szCs w:val="18"/>
            </w:rPr>
            <w:t>/2022</w:t>
          </w:r>
        </w:p>
      </w:tc>
    </w:tr>
    <w:tr w:rsidR="00EC4FBB" w:rsidTr="00602356">
      <w:trPr>
        <w:trHeight w:val="142"/>
      </w:trPr>
      <w:tc>
        <w:tcPr>
          <w:tcW w:w="1727" w:type="pct"/>
          <w:vMerge/>
          <w:tcBorders>
            <w:left w:val="single" w:sz="8" w:space="0" w:color="auto"/>
            <w:right w:val="single" w:sz="8" w:space="0" w:color="auto"/>
          </w:tcBorders>
        </w:tcPr>
        <w:p w:rsidR="00EC4FBB" w:rsidRDefault="00EC4FBB" w:rsidP="00EC4FBB"/>
      </w:tc>
      <w:tc>
        <w:tcPr>
          <w:tcW w:w="1914" w:type="pct"/>
          <w:vMerge/>
          <w:tcBorders>
            <w:left w:val="single" w:sz="8" w:space="0" w:color="auto"/>
            <w:right w:val="single" w:sz="8" w:space="0" w:color="auto"/>
          </w:tcBorders>
        </w:tcPr>
        <w:p w:rsidR="00EC4FBB" w:rsidRPr="00EA5B39" w:rsidRDefault="00EC4FBB" w:rsidP="00EC4FBB">
          <w:pPr>
            <w:rPr>
              <w:sz w:val="18"/>
              <w:szCs w:val="18"/>
            </w:rPr>
          </w:pPr>
        </w:p>
      </w:tc>
      <w:tc>
        <w:tcPr>
          <w:tcW w:w="590" w:type="pct"/>
          <w:tcBorders>
            <w:left w:val="single" w:sz="8" w:space="0" w:color="auto"/>
          </w:tcBorders>
          <w:vAlign w:val="center"/>
        </w:tcPr>
        <w:p w:rsidR="00EC4FBB" w:rsidRPr="009B4C5F" w:rsidRDefault="00EC4FBB" w:rsidP="00EC4FBB">
          <w:pPr>
            <w:rPr>
              <w:rFonts w:ascii="Arial" w:hAnsi="Arial" w:cs="Arial"/>
              <w:b/>
              <w:sz w:val="16"/>
              <w:szCs w:val="18"/>
            </w:rPr>
          </w:pPr>
          <w:r w:rsidRPr="009B4C5F">
            <w:rPr>
              <w:rFonts w:ascii="Arial" w:hAnsi="Arial" w:cs="Arial"/>
              <w:b/>
              <w:sz w:val="16"/>
              <w:szCs w:val="18"/>
            </w:rPr>
            <w:t>Rev.No</w:t>
          </w:r>
        </w:p>
      </w:tc>
      <w:tc>
        <w:tcPr>
          <w:tcW w:w="769" w:type="pct"/>
          <w:tcBorders>
            <w:right w:val="single" w:sz="8" w:space="0" w:color="auto"/>
          </w:tcBorders>
          <w:vAlign w:val="center"/>
        </w:tcPr>
        <w:p w:rsidR="00EC4FBB" w:rsidRPr="009B4C5F" w:rsidRDefault="00827D53" w:rsidP="00EC4FBB">
          <w:pPr>
            <w:jc w:val="center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2</w:t>
          </w:r>
        </w:p>
      </w:tc>
    </w:tr>
    <w:tr w:rsidR="00EC4FBB" w:rsidTr="00602356">
      <w:tc>
        <w:tcPr>
          <w:tcW w:w="1727" w:type="pct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EC4FBB" w:rsidRDefault="00EC4FBB" w:rsidP="00EC4FBB"/>
      </w:tc>
      <w:tc>
        <w:tcPr>
          <w:tcW w:w="1914" w:type="pct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EC4FBB" w:rsidRPr="00EA5B39" w:rsidRDefault="00EC4FBB" w:rsidP="00EC4FBB">
          <w:pPr>
            <w:rPr>
              <w:b/>
              <w:sz w:val="18"/>
              <w:szCs w:val="18"/>
            </w:rPr>
          </w:pPr>
        </w:p>
      </w:tc>
      <w:tc>
        <w:tcPr>
          <w:tcW w:w="590" w:type="pct"/>
          <w:tcBorders>
            <w:left w:val="single" w:sz="8" w:space="0" w:color="auto"/>
            <w:bottom w:val="single" w:sz="8" w:space="0" w:color="auto"/>
          </w:tcBorders>
          <w:vAlign w:val="center"/>
        </w:tcPr>
        <w:p w:rsidR="00EC4FBB" w:rsidRPr="009B4C5F" w:rsidRDefault="00EC4FBB" w:rsidP="00EC4FBB">
          <w:pPr>
            <w:rPr>
              <w:rFonts w:ascii="Arial" w:hAnsi="Arial" w:cs="Arial"/>
              <w:b/>
              <w:sz w:val="16"/>
              <w:szCs w:val="18"/>
            </w:rPr>
          </w:pPr>
          <w:r w:rsidRPr="009B4C5F">
            <w:rPr>
              <w:rFonts w:ascii="Arial" w:hAnsi="Arial" w:cs="Arial"/>
              <w:b/>
              <w:sz w:val="16"/>
              <w:szCs w:val="18"/>
            </w:rPr>
            <w:t>Sayfa No.</w:t>
          </w:r>
        </w:p>
      </w:tc>
      <w:tc>
        <w:tcPr>
          <w:tcW w:w="769" w:type="pct"/>
          <w:tcBorders>
            <w:bottom w:val="single" w:sz="8" w:space="0" w:color="auto"/>
            <w:right w:val="single" w:sz="8" w:space="0" w:color="auto"/>
          </w:tcBorders>
          <w:vAlign w:val="center"/>
        </w:tcPr>
        <w:p w:rsidR="00EC4FBB" w:rsidRPr="0001282B" w:rsidRDefault="00EC4FBB" w:rsidP="00EC4FBB">
          <w:pPr>
            <w:jc w:val="center"/>
            <w:rPr>
              <w:rFonts w:ascii="Arial" w:hAnsi="Arial" w:cs="Arial"/>
              <w:sz w:val="16"/>
              <w:szCs w:val="18"/>
            </w:rPr>
          </w:pPr>
          <w:r w:rsidRPr="0001282B">
            <w:rPr>
              <w:rFonts w:ascii="Arial" w:hAnsi="Arial" w:cs="Arial"/>
              <w:bCs/>
              <w:sz w:val="16"/>
              <w:szCs w:val="18"/>
            </w:rPr>
            <w:fldChar w:fldCharType="begin"/>
          </w:r>
          <w:r w:rsidRPr="0001282B">
            <w:rPr>
              <w:rFonts w:ascii="Arial" w:hAnsi="Arial" w:cs="Arial"/>
              <w:bCs/>
              <w:sz w:val="16"/>
              <w:szCs w:val="18"/>
            </w:rPr>
            <w:instrText>PAGE  \* Arabic  \* MERGEFORMAT</w:instrText>
          </w:r>
          <w:r w:rsidRPr="0001282B">
            <w:rPr>
              <w:rFonts w:ascii="Arial" w:hAnsi="Arial" w:cs="Arial"/>
              <w:bCs/>
              <w:sz w:val="16"/>
              <w:szCs w:val="18"/>
            </w:rPr>
            <w:fldChar w:fldCharType="separate"/>
          </w:r>
          <w:r w:rsidR="002B2172">
            <w:rPr>
              <w:rFonts w:ascii="Arial" w:hAnsi="Arial" w:cs="Arial"/>
              <w:bCs/>
              <w:noProof/>
              <w:sz w:val="16"/>
              <w:szCs w:val="18"/>
            </w:rPr>
            <w:t>1</w:t>
          </w:r>
          <w:r w:rsidRPr="0001282B">
            <w:rPr>
              <w:rFonts w:ascii="Arial" w:hAnsi="Arial" w:cs="Arial"/>
              <w:bCs/>
              <w:sz w:val="16"/>
              <w:szCs w:val="18"/>
            </w:rPr>
            <w:fldChar w:fldCharType="end"/>
          </w:r>
          <w:r w:rsidRPr="0001282B">
            <w:rPr>
              <w:rFonts w:ascii="Arial" w:hAnsi="Arial" w:cs="Arial"/>
              <w:sz w:val="16"/>
              <w:szCs w:val="18"/>
            </w:rPr>
            <w:t xml:space="preserve"> / </w:t>
          </w:r>
          <w:r w:rsidRPr="0001282B">
            <w:rPr>
              <w:rFonts w:ascii="Arial" w:hAnsi="Arial" w:cs="Arial"/>
              <w:bCs/>
              <w:sz w:val="16"/>
              <w:szCs w:val="18"/>
            </w:rPr>
            <w:fldChar w:fldCharType="begin"/>
          </w:r>
          <w:r w:rsidRPr="0001282B">
            <w:rPr>
              <w:rFonts w:ascii="Arial" w:hAnsi="Arial" w:cs="Arial"/>
              <w:bCs/>
              <w:sz w:val="16"/>
              <w:szCs w:val="18"/>
            </w:rPr>
            <w:instrText>NUMPAGES  \* Arabic  \* MERGEFORMAT</w:instrText>
          </w:r>
          <w:r w:rsidRPr="0001282B">
            <w:rPr>
              <w:rFonts w:ascii="Arial" w:hAnsi="Arial" w:cs="Arial"/>
              <w:bCs/>
              <w:sz w:val="16"/>
              <w:szCs w:val="18"/>
            </w:rPr>
            <w:fldChar w:fldCharType="separate"/>
          </w:r>
          <w:r w:rsidR="002B2172">
            <w:rPr>
              <w:rFonts w:ascii="Arial" w:hAnsi="Arial" w:cs="Arial"/>
              <w:bCs/>
              <w:noProof/>
              <w:sz w:val="16"/>
              <w:szCs w:val="18"/>
            </w:rPr>
            <w:t>1</w:t>
          </w:r>
          <w:r w:rsidRPr="0001282B">
            <w:rPr>
              <w:rFonts w:ascii="Arial" w:hAnsi="Arial" w:cs="Arial"/>
              <w:bCs/>
              <w:sz w:val="16"/>
              <w:szCs w:val="18"/>
            </w:rPr>
            <w:fldChar w:fldCharType="end"/>
          </w:r>
        </w:p>
      </w:tc>
    </w:tr>
  </w:tbl>
  <w:p w:rsidR="001738DC" w:rsidRDefault="001738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596"/>
    <w:multiLevelType w:val="hybridMultilevel"/>
    <w:tmpl w:val="6614AD0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F3606"/>
    <w:multiLevelType w:val="hybridMultilevel"/>
    <w:tmpl w:val="76F285FA"/>
    <w:lvl w:ilvl="0" w:tplc="72DC02A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BFF5DCF"/>
    <w:multiLevelType w:val="hybridMultilevel"/>
    <w:tmpl w:val="192873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7078"/>
    <w:rsid w:val="0001282B"/>
    <w:rsid w:val="000353D9"/>
    <w:rsid w:val="000471A3"/>
    <w:rsid w:val="00047DFE"/>
    <w:rsid w:val="00050D3F"/>
    <w:rsid w:val="00054688"/>
    <w:rsid w:val="00072341"/>
    <w:rsid w:val="000C2C11"/>
    <w:rsid w:val="000C7395"/>
    <w:rsid w:val="000C79DA"/>
    <w:rsid w:val="000D71A5"/>
    <w:rsid w:val="000E42D3"/>
    <w:rsid w:val="000E4E0F"/>
    <w:rsid w:val="000F0F74"/>
    <w:rsid w:val="000F26F3"/>
    <w:rsid w:val="001128B7"/>
    <w:rsid w:val="00113186"/>
    <w:rsid w:val="00114970"/>
    <w:rsid w:val="00130010"/>
    <w:rsid w:val="001345C5"/>
    <w:rsid w:val="001350E0"/>
    <w:rsid w:val="0014433D"/>
    <w:rsid w:val="00150837"/>
    <w:rsid w:val="001627CA"/>
    <w:rsid w:val="00162D03"/>
    <w:rsid w:val="0016609B"/>
    <w:rsid w:val="0016737D"/>
    <w:rsid w:val="001738DC"/>
    <w:rsid w:val="00175743"/>
    <w:rsid w:val="00175A83"/>
    <w:rsid w:val="00176B96"/>
    <w:rsid w:val="001820F7"/>
    <w:rsid w:val="00182E94"/>
    <w:rsid w:val="00187BCD"/>
    <w:rsid w:val="00192793"/>
    <w:rsid w:val="00196975"/>
    <w:rsid w:val="001A641F"/>
    <w:rsid w:val="001A7108"/>
    <w:rsid w:val="001A7D7F"/>
    <w:rsid w:val="001B1C5B"/>
    <w:rsid w:val="001B4778"/>
    <w:rsid w:val="001C573A"/>
    <w:rsid w:val="001C761D"/>
    <w:rsid w:val="001E27EB"/>
    <w:rsid w:val="001F59EA"/>
    <w:rsid w:val="00201CD8"/>
    <w:rsid w:val="00207C16"/>
    <w:rsid w:val="0022326B"/>
    <w:rsid w:val="00232C18"/>
    <w:rsid w:val="00236088"/>
    <w:rsid w:val="0025550E"/>
    <w:rsid w:val="002730C0"/>
    <w:rsid w:val="002814F4"/>
    <w:rsid w:val="0029046A"/>
    <w:rsid w:val="00297D22"/>
    <w:rsid w:val="002A3973"/>
    <w:rsid w:val="002A4777"/>
    <w:rsid w:val="002A4843"/>
    <w:rsid w:val="002A63F6"/>
    <w:rsid w:val="002B2172"/>
    <w:rsid w:val="002C2B87"/>
    <w:rsid w:val="002D208F"/>
    <w:rsid w:val="002E1B15"/>
    <w:rsid w:val="002E3903"/>
    <w:rsid w:val="002F5739"/>
    <w:rsid w:val="00305DFE"/>
    <w:rsid w:val="0031150A"/>
    <w:rsid w:val="00314341"/>
    <w:rsid w:val="00315300"/>
    <w:rsid w:val="00317FBE"/>
    <w:rsid w:val="00322DE2"/>
    <w:rsid w:val="00324244"/>
    <w:rsid w:val="003251DF"/>
    <w:rsid w:val="00326E73"/>
    <w:rsid w:val="003351B4"/>
    <w:rsid w:val="00337C94"/>
    <w:rsid w:val="003801DD"/>
    <w:rsid w:val="00383164"/>
    <w:rsid w:val="00383CDF"/>
    <w:rsid w:val="00383D4C"/>
    <w:rsid w:val="003A01A1"/>
    <w:rsid w:val="003B7E2C"/>
    <w:rsid w:val="003C13D3"/>
    <w:rsid w:val="003D0CF5"/>
    <w:rsid w:val="003D154F"/>
    <w:rsid w:val="003D74EB"/>
    <w:rsid w:val="003E0930"/>
    <w:rsid w:val="003E6351"/>
    <w:rsid w:val="0040146B"/>
    <w:rsid w:val="00410BA0"/>
    <w:rsid w:val="00421274"/>
    <w:rsid w:val="00425856"/>
    <w:rsid w:val="00433DB2"/>
    <w:rsid w:val="00443AE3"/>
    <w:rsid w:val="00474C42"/>
    <w:rsid w:val="00477C8D"/>
    <w:rsid w:val="0048085D"/>
    <w:rsid w:val="004A47AC"/>
    <w:rsid w:val="004E44D2"/>
    <w:rsid w:val="00503D53"/>
    <w:rsid w:val="0050548F"/>
    <w:rsid w:val="00517147"/>
    <w:rsid w:val="005208BC"/>
    <w:rsid w:val="005233E3"/>
    <w:rsid w:val="005264B1"/>
    <w:rsid w:val="00545F08"/>
    <w:rsid w:val="00546FD6"/>
    <w:rsid w:val="00551C83"/>
    <w:rsid w:val="00556892"/>
    <w:rsid w:val="00556EB2"/>
    <w:rsid w:val="00565A3C"/>
    <w:rsid w:val="0057607E"/>
    <w:rsid w:val="00577616"/>
    <w:rsid w:val="00593785"/>
    <w:rsid w:val="0059690B"/>
    <w:rsid w:val="005A1E85"/>
    <w:rsid w:val="005B40E5"/>
    <w:rsid w:val="005C56F0"/>
    <w:rsid w:val="005D2623"/>
    <w:rsid w:val="005D5F88"/>
    <w:rsid w:val="005E5969"/>
    <w:rsid w:val="0060147C"/>
    <w:rsid w:val="00615B31"/>
    <w:rsid w:val="006308C3"/>
    <w:rsid w:val="006329E7"/>
    <w:rsid w:val="00634C59"/>
    <w:rsid w:val="00635DBF"/>
    <w:rsid w:val="00640CD5"/>
    <w:rsid w:val="00660398"/>
    <w:rsid w:val="00673D0C"/>
    <w:rsid w:val="0068037B"/>
    <w:rsid w:val="0069230B"/>
    <w:rsid w:val="00692EC5"/>
    <w:rsid w:val="006954A9"/>
    <w:rsid w:val="006A7EFC"/>
    <w:rsid w:val="006B1164"/>
    <w:rsid w:val="006E3B0B"/>
    <w:rsid w:val="00700AD1"/>
    <w:rsid w:val="007022CD"/>
    <w:rsid w:val="0070384D"/>
    <w:rsid w:val="00721FD7"/>
    <w:rsid w:val="0073622E"/>
    <w:rsid w:val="00744627"/>
    <w:rsid w:val="0074536F"/>
    <w:rsid w:val="0075186D"/>
    <w:rsid w:val="00760FC3"/>
    <w:rsid w:val="007743FD"/>
    <w:rsid w:val="00776DDB"/>
    <w:rsid w:val="00784DBE"/>
    <w:rsid w:val="00796557"/>
    <w:rsid w:val="007A14B0"/>
    <w:rsid w:val="007B5817"/>
    <w:rsid w:val="007C11F9"/>
    <w:rsid w:val="007D6BA4"/>
    <w:rsid w:val="007E0F95"/>
    <w:rsid w:val="007E6274"/>
    <w:rsid w:val="007F3753"/>
    <w:rsid w:val="007F60A1"/>
    <w:rsid w:val="008059C1"/>
    <w:rsid w:val="00806931"/>
    <w:rsid w:val="00813CA9"/>
    <w:rsid w:val="00822658"/>
    <w:rsid w:val="00824CB9"/>
    <w:rsid w:val="00824DBB"/>
    <w:rsid w:val="00827D53"/>
    <w:rsid w:val="00833C41"/>
    <w:rsid w:val="00834540"/>
    <w:rsid w:val="00840C07"/>
    <w:rsid w:val="0084441A"/>
    <w:rsid w:val="008504CE"/>
    <w:rsid w:val="008537D2"/>
    <w:rsid w:val="008751FB"/>
    <w:rsid w:val="0087545C"/>
    <w:rsid w:val="00892F36"/>
    <w:rsid w:val="00894283"/>
    <w:rsid w:val="00895C12"/>
    <w:rsid w:val="008B0A79"/>
    <w:rsid w:val="008C5BA0"/>
    <w:rsid w:val="008D10B6"/>
    <w:rsid w:val="008E71E6"/>
    <w:rsid w:val="008F2446"/>
    <w:rsid w:val="00911EF4"/>
    <w:rsid w:val="0091310D"/>
    <w:rsid w:val="00914FEB"/>
    <w:rsid w:val="00923C79"/>
    <w:rsid w:val="0092617E"/>
    <w:rsid w:val="0093465E"/>
    <w:rsid w:val="00977078"/>
    <w:rsid w:val="009810D7"/>
    <w:rsid w:val="00994F74"/>
    <w:rsid w:val="009A0844"/>
    <w:rsid w:val="009A08F2"/>
    <w:rsid w:val="009B4C5F"/>
    <w:rsid w:val="009D2207"/>
    <w:rsid w:val="009D2899"/>
    <w:rsid w:val="009D37D4"/>
    <w:rsid w:val="009E3F62"/>
    <w:rsid w:val="009E4FC6"/>
    <w:rsid w:val="009F59DA"/>
    <w:rsid w:val="00A03ECA"/>
    <w:rsid w:val="00A22350"/>
    <w:rsid w:val="00A22A7C"/>
    <w:rsid w:val="00A317D1"/>
    <w:rsid w:val="00A31D7C"/>
    <w:rsid w:val="00A340AA"/>
    <w:rsid w:val="00A41432"/>
    <w:rsid w:val="00A4681D"/>
    <w:rsid w:val="00A52FAB"/>
    <w:rsid w:val="00A65660"/>
    <w:rsid w:val="00A66509"/>
    <w:rsid w:val="00A97B63"/>
    <w:rsid w:val="00AA186E"/>
    <w:rsid w:val="00AB1476"/>
    <w:rsid w:val="00AB149C"/>
    <w:rsid w:val="00AC11B6"/>
    <w:rsid w:val="00AC1E47"/>
    <w:rsid w:val="00AC4C5A"/>
    <w:rsid w:val="00AE0B0C"/>
    <w:rsid w:val="00AF2AD0"/>
    <w:rsid w:val="00AF5548"/>
    <w:rsid w:val="00B111A2"/>
    <w:rsid w:val="00B24FF1"/>
    <w:rsid w:val="00B516AD"/>
    <w:rsid w:val="00B718FD"/>
    <w:rsid w:val="00B92289"/>
    <w:rsid w:val="00B92F26"/>
    <w:rsid w:val="00BB02C7"/>
    <w:rsid w:val="00BB66DB"/>
    <w:rsid w:val="00BC2876"/>
    <w:rsid w:val="00BE244F"/>
    <w:rsid w:val="00C03001"/>
    <w:rsid w:val="00C2702F"/>
    <w:rsid w:val="00C40AE9"/>
    <w:rsid w:val="00C552D9"/>
    <w:rsid w:val="00C60821"/>
    <w:rsid w:val="00C62C10"/>
    <w:rsid w:val="00C64EBA"/>
    <w:rsid w:val="00C7122C"/>
    <w:rsid w:val="00C75755"/>
    <w:rsid w:val="00C917DF"/>
    <w:rsid w:val="00C935C5"/>
    <w:rsid w:val="00C9580D"/>
    <w:rsid w:val="00C96748"/>
    <w:rsid w:val="00CA06EE"/>
    <w:rsid w:val="00CA7672"/>
    <w:rsid w:val="00CB4654"/>
    <w:rsid w:val="00CB7735"/>
    <w:rsid w:val="00CB7A55"/>
    <w:rsid w:val="00CC4F4E"/>
    <w:rsid w:val="00CC5568"/>
    <w:rsid w:val="00CD568C"/>
    <w:rsid w:val="00CE4747"/>
    <w:rsid w:val="00CF2825"/>
    <w:rsid w:val="00CF6ED9"/>
    <w:rsid w:val="00D128BD"/>
    <w:rsid w:val="00D2625B"/>
    <w:rsid w:val="00D35E92"/>
    <w:rsid w:val="00D62099"/>
    <w:rsid w:val="00D72EA7"/>
    <w:rsid w:val="00D77698"/>
    <w:rsid w:val="00D83D4A"/>
    <w:rsid w:val="00D84DF8"/>
    <w:rsid w:val="00DA2BD7"/>
    <w:rsid w:val="00DA2EB9"/>
    <w:rsid w:val="00DA41B7"/>
    <w:rsid w:val="00DA6355"/>
    <w:rsid w:val="00DB3C35"/>
    <w:rsid w:val="00DC5318"/>
    <w:rsid w:val="00DD351A"/>
    <w:rsid w:val="00DD79D4"/>
    <w:rsid w:val="00DF0E6C"/>
    <w:rsid w:val="00E07272"/>
    <w:rsid w:val="00E14BC6"/>
    <w:rsid w:val="00E218B5"/>
    <w:rsid w:val="00E311AF"/>
    <w:rsid w:val="00E3177A"/>
    <w:rsid w:val="00E32F52"/>
    <w:rsid w:val="00E40CDE"/>
    <w:rsid w:val="00E60664"/>
    <w:rsid w:val="00E62D88"/>
    <w:rsid w:val="00E65DD7"/>
    <w:rsid w:val="00E7500A"/>
    <w:rsid w:val="00E827CD"/>
    <w:rsid w:val="00E94B81"/>
    <w:rsid w:val="00EA5B39"/>
    <w:rsid w:val="00EA6BEA"/>
    <w:rsid w:val="00EB254D"/>
    <w:rsid w:val="00EB3DEA"/>
    <w:rsid w:val="00EC464F"/>
    <w:rsid w:val="00EC4999"/>
    <w:rsid w:val="00EC4FBB"/>
    <w:rsid w:val="00ED2489"/>
    <w:rsid w:val="00ED2B6F"/>
    <w:rsid w:val="00ED6C31"/>
    <w:rsid w:val="00ED71DB"/>
    <w:rsid w:val="00EF0C71"/>
    <w:rsid w:val="00EF5CAB"/>
    <w:rsid w:val="00EF5F29"/>
    <w:rsid w:val="00F05021"/>
    <w:rsid w:val="00F27265"/>
    <w:rsid w:val="00F35536"/>
    <w:rsid w:val="00F96156"/>
    <w:rsid w:val="00FB2A3C"/>
    <w:rsid w:val="00FB5058"/>
    <w:rsid w:val="00FB658B"/>
    <w:rsid w:val="00FC6F88"/>
    <w:rsid w:val="00FD32C4"/>
    <w:rsid w:val="00FE2515"/>
    <w:rsid w:val="00FE4C61"/>
    <w:rsid w:val="00FF36E5"/>
    <w:rsid w:val="00FF3D5D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A6365-D0BF-4CF3-8DD6-6603A9F8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843"/>
  </w:style>
  <w:style w:type="paragraph" w:styleId="Balk1">
    <w:name w:val="heading 1"/>
    <w:basedOn w:val="Normal"/>
    <w:next w:val="Normal"/>
    <w:link w:val="Balk1Char"/>
    <w:uiPriority w:val="9"/>
    <w:qFormat/>
    <w:rsid w:val="00703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D56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11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87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6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5DD7"/>
  </w:style>
  <w:style w:type="paragraph" w:styleId="Altbilgi">
    <w:name w:val="footer"/>
    <w:basedOn w:val="Normal"/>
    <w:link w:val="AltbilgiChar"/>
    <w:uiPriority w:val="99"/>
    <w:unhideWhenUsed/>
    <w:rsid w:val="00E6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5DD7"/>
  </w:style>
  <w:style w:type="character" w:customStyle="1" w:styleId="Balk1Char">
    <w:name w:val="Başlık 1 Char"/>
    <w:basedOn w:val="VarsaylanParagrafYazTipi"/>
    <w:link w:val="Balk1"/>
    <w:uiPriority w:val="9"/>
    <w:rsid w:val="00703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0384D"/>
    <w:pPr>
      <w:outlineLvl w:val="9"/>
    </w:pPr>
    <w:rPr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70384D"/>
    <w:pPr>
      <w:spacing w:after="100"/>
    </w:pPr>
    <w:rPr>
      <w:rFonts w:ascii="Times New Roman" w:hAnsi="Times New Roman" w:cs="Times New Roman"/>
      <w:b/>
      <w:sz w:val="24"/>
      <w:szCs w:val="24"/>
      <w:lang w:eastAsia="en-US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70384D"/>
    <w:pPr>
      <w:spacing w:after="100"/>
      <w:ind w:left="440"/>
    </w:pPr>
    <w:rPr>
      <w:lang w:eastAsia="en-US"/>
    </w:rPr>
  </w:style>
  <w:style w:type="paragraph" w:styleId="AralkYok">
    <w:name w:val="No Spacing"/>
    <w:uiPriority w:val="1"/>
    <w:qFormat/>
    <w:rsid w:val="007022CD"/>
    <w:pPr>
      <w:spacing w:after="0" w:line="240" w:lineRule="auto"/>
    </w:pPr>
  </w:style>
  <w:style w:type="character" w:customStyle="1" w:styleId="Gvdemetni3Exact">
    <w:name w:val="Gövde metni (3) Exact"/>
    <w:basedOn w:val="VarsaylanParagrafYazTipi"/>
    <w:rsid w:val="001443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Gvdemetni3">
    <w:name w:val="Gövde metni (3)_"/>
    <w:basedOn w:val="VarsaylanParagrafYazTipi"/>
    <w:link w:val="Gvdemetni30"/>
    <w:rsid w:val="0014433D"/>
    <w:rPr>
      <w:rFonts w:ascii="Calibri" w:eastAsia="Calibri" w:hAnsi="Calibri" w:cs="Calibri"/>
      <w:sz w:val="11"/>
      <w:szCs w:val="1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14433D"/>
    <w:pPr>
      <w:widowControl w:val="0"/>
      <w:shd w:val="clear" w:color="auto" w:fill="FFFFFF"/>
      <w:spacing w:after="0" w:line="192" w:lineRule="exact"/>
    </w:pPr>
    <w:rPr>
      <w:rFonts w:ascii="Calibri" w:eastAsia="Calibri" w:hAnsi="Calibri" w:cs="Calibri"/>
      <w:sz w:val="11"/>
      <w:szCs w:val="11"/>
    </w:rPr>
  </w:style>
  <w:style w:type="character" w:styleId="GlBavuru">
    <w:name w:val="Intense Reference"/>
    <w:basedOn w:val="VarsaylanParagrafYazTipi"/>
    <w:uiPriority w:val="32"/>
    <w:qFormat/>
    <w:rsid w:val="00196975"/>
    <w:rPr>
      <w:b/>
      <w:bCs/>
      <w:smallCaps/>
      <w:color w:val="C0504D"/>
      <w:spacing w:val="5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CD56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eParagraf">
    <w:name w:val="List Paragraph"/>
    <w:basedOn w:val="Normal"/>
    <w:uiPriority w:val="34"/>
    <w:qFormat/>
    <w:rsid w:val="00E072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205A-AFC3-4397-A9C9-89D9499A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OPTİMAL DENGE</dc:creator>
  <cp:lastModifiedBy>Orhan Ülker</cp:lastModifiedBy>
  <cp:revision>12</cp:revision>
  <cp:lastPrinted>2019-08-20T07:56:00Z</cp:lastPrinted>
  <dcterms:created xsi:type="dcterms:W3CDTF">2021-02-10T10:53:00Z</dcterms:created>
  <dcterms:modified xsi:type="dcterms:W3CDTF">2022-06-02T09:31:00Z</dcterms:modified>
</cp:coreProperties>
</file>